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CB2" w:rsidRDefault="002A1356" w:rsidP="002A135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2A1356">
        <w:rPr>
          <w:rFonts w:ascii="Century Gothic" w:hAnsi="Century Gothic"/>
          <w:b/>
          <w:bCs/>
          <w:sz w:val="20"/>
          <w:szCs w:val="20"/>
        </w:rPr>
        <w:t>FORMATO PARA REGISTRO O CAMBIO DE NOTA</w:t>
      </w:r>
    </w:p>
    <w:p w:rsidR="002A1356" w:rsidRDefault="002A1356" w:rsidP="002A1356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6706" w:type="dxa"/>
            <w:tcBorders>
              <w:left w:val="single" w:sz="4" w:space="0" w:color="auto"/>
              <w:bottom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rPr>
          <w:trHeight w:val="19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SEDE EDUCATIVA: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A1356" w:rsidTr="002A135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COORDINADOR(A):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</w:tcBorders>
          </w:tcPr>
          <w:p w:rsidR="002A1356" w:rsidRDefault="002A1356" w:rsidP="002A135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A1356" w:rsidTr="002A1356">
        <w:tc>
          <w:tcPr>
            <w:tcW w:w="8828" w:type="dxa"/>
          </w:tcPr>
          <w:p w:rsidR="002A1356" w:rsidRDefault="002A1356" w:rsidP="002A135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INFORMACIÓN DEL ESTUDIANTE </w:t>
            </w:r>
          </w:p>
          <w:p w:rsidR="002A1356" w:rsidRDefault="002A1356" w:rsidP="002A13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8"/>
              <w:gridCol w:w="709"/>
              <w:gridCol w:w="4035"/>
            </w:tblGrid>
            <w:tr w:rsidR="002A1356" w:rsidTr="002A1356">
              <w:tc>
                <w:tcPr>
                  <w:tcW w:w="3838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CODIGO</w:t>
                  </w:r>
                </w:p>
              </w:tc>
              <w:tc>
                <w:tcPr>
                  <w:tcW w:w="709" w:type="dxa"/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DD18A9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NIVEL EDUCATIVO</w:t>
                  </w: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A1356" w:rsidTr="002A1356">
              <w:tc>
                <w:tcPr>
                  <w:tcW w:w="3838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APELLIDOS</w:t>
                  </w:r>
                </w:p>
              </w:tc>
              <w:tc>
                <w:tcPr>
                  <w:tcW w:w="709" w:type="dxa"/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bottom w:val="single" w:sz="2" w:space="0" w:color="auto"/>
                  </w:tcBorders>
                  <w:vAlign w:val="center"/>
                </w:tcPr>
                <w:p w:rsidR="002A1356" w:rsidRPr="002A1356" w:rsidRDefault="002A1356" w:rsidP="002A13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NOMBRES</w:t>
                  </w:r>
                </w:p>
              </w:tc>
            </w:tr>
            <w:tr w:rsidR="002A1356" w:rsidTr="002A1356">
              <w:tc>
                <w:tcPr>
                  <w:tcW w:w="38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0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A1356" w:rsidRDefault="002A1356" w:rsidP="002A135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2A1356" w:rsidRPr="002A1356" w:rsidRDefault="002A1356" w:rsidP="002A135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A1356" w:rsidTr="000E4000">
        <w:tc>
          <w:tcPr>
            <w:tcW w:w="8828" w:type="dxa"/>
          </w:tcPr>
          <w:p w:rsidR="002A1356" w:rsidRDefault="002A1356" w:rsidP="000E400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INFORMACIÓN DE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LA MATERIA O ASIGNATURA</w:t>
            </w:r>
          </w:p>
          <w:p w:rsidR="002A1356" w:rsidRDefault="002A1356" w:rsidP="00DD18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0"/>
              <w:gridCol w:w="235"/>
              <w:gridCol w:w="1897"/>
              <w:gridCol w:w="1070"/>
              <w:gridCol w:w="1108"/>
              <w:gridCol w:w="3192"/>
            </w:tblGrid>
            <w:tr w:rsidR="00DD18A9" w:rsidTr="00DD18A9">
              <w:tc>
                <w:tcPr>
                  <w:tcW w:w="108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PERIODO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MATERIA</w:t>
                  </w:r>
                </w:p>
              </w:tc>
              <w:tc>
                <w:tcPr>
                  <w:tcW w:w="1070" w:type="dxa"/>
                  <w:tcBorders>
                    <w:lef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1108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SECCIÒN</w:t>
                  </w:r>
                </w:p>
              </w:tc>
              <w:tc>
                <w:tcPr>
                  <w:tcW w:w="3192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NOMBRE DOCENTE</w:t>
                  </w:r>
                </w:p>
              </w:tc>
            </w:tr>
            <w:tr w:rsidR="00DD18A9" w:rsidTr="00DD18A9">
              <w:tc>
                <w:tcPr>
                  <w:tcW w:w="1080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left w:val="single" w:sz="2" w:space="0" w:color="auto"/>
                  </w:tcBorders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192" w:type="dxa"/>
                </w:tcPr>
                <w:p w:rsidR="00DD18A9" w:rsidRPr="00DD18A9" w:rsidRDefault="00DD18A9" w:rsidP="00DD18A9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DD18A9" w:rsidRDefault="00DD18A9" w:rsidP="00DD18A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708"/>
              <w:gridCol w:w="2127"/>
            </w:tblGrid>
            <w:tr w:rsidR="00DD18A9" w:rsidTr="00DD18A9">
              <w:tc>
                <w:tcPr>
                  <w:tcW w:w="199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NOTA ANTERIOR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NOTA RECTIFICADA</w:t>
                  </w:r>
                </w:p>
              </w:tc>
            </w:tr>
            <w:tr w:rsidR="00DD18A9" w:rsidRPr="00DD18A9" w:rsidTr="00DD18A9">
              <w:tc>
                <w:tcPr>
                  <w:tcW w:w="1996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8A9" w:rsidRPr="00DD18A9" w:rsidRDefault="00DD18A9" w:rsidP="000E4000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2A1356" w:rsidRPr="002A1356" w:rsidRDefault="002A1356" w:rsidP="000E4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1356" w:rsidRDefault="002A1356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DD18A9" w:rsidTr="000E4000">
        <w:tc>
          <w:tcPr>
            <w:tcW w:w="8828" w:type="dxa"/>
          </w:tcPr>
          <w:p w:rsidR="00DD18A9" w:rsidRDefault="00DD18A9" w:rsidP="00DD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18A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MOTIVO DE CAMBIO</w:t>
            </w:r>
            <w:r w:rsidRPr="00DD18A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cr/>
            </w:r>
          </w:p>
          <w:p w:rsidR="00DD18A9" w:rsidRPr="002A1356" w:rsidRDefault="00DD18A9" w:rsidP="000E400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D18A9" w:rsidRDefault="00DD18A9" w:rsidP="002A135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DD18A9" w:rsidRP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Nota: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 xml:space="preserve">Estos cambios de notas no se podrán autorizar después de dos semanas de iniciado el </w:t>
      </w:r>
      <w:r w:rsidRPr="00DD18A9">
        <w:rPr>
          <w:rFonts w:ascii="Century Gothic" w:hAnsi="Century Gothic"/>
          <w:sz w:val="20"/>
          <w:szCs w:val="20"/>
        </w:rPr>
        <w:t xml:space="preserve">periodo académico </w:t>
      </w:r>
      <w:r w:rsidRPr="00DD18A9">
        <w:rPr>
          <w:rFonts w:ascii="Century Gothic" w:hAnsi="Century Gothic"/>
          <w:sz w:val="20"/>
          <w:szCs w:val="20"/>
        </w:rPr>
        <w:t xml:space="preserve">siguiente al que se dictó </w:t>
      </w:r>
      <w:r>
        <w:rPr>
          <w:rFonts w:ascii="Century Gothic" w:hAnsi="Century Gothic"/>
          <w:sz w:val="20"/>
          <w:szCs w:val="20"/>
        </w:rPr>
        <w:t>la formación.</w:t>
      </w:r>
      <w:r w:rsidRPr="00DD18A9">
        <w:rPr>
          <w:rFonts w:ascii="Century Gothic" w:hAnsi="Century Gothic"/>
          <w:sz w:val="20"/>
          <w:szCs w:val="20"/>
        </w:rPr>
        <w:t xml:space="preserve"> 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Estos cambios de notas no se podrán autorizar después de dos semanas de iniciado el período</w:t>
      </w:r>
      <w:r w:rsidRPr="00DD18A9">
        <w:rPr>
          <w:rFonts w:ascii="Century Gothic" w:hAnsi="Century Gothic"/>
          <w:sz w:val="20"/>
          <w:szCs w:val="20"/>
        </w:rPr>
        <w:t xml:space="preserve"> </w:t>
      </w:r>
      <w:r w:rsidRPr="00DD18A9">
        <w:rPr>
          <w:rFonts w:ascii="Century Gothic" w:hAnsi="Century Gothic"/>
          <w:sz w:val="20"/>
          <w:szCs w:val="20"/>
        </w:rPr>
        <w:t xml:space="preserve">académico siguiente a aquel en el cual se dictó </w:t>
      </w:r>
      <w:r w:rsidRPr="00DD18A9">
        <w:rPr>
          <w:rFonts w:ascii="Century Gothic" w:hAnsi="Century Gothic"/>
          <w:sz w:val="20"/>
          <w:szCs w:val="20"/>
        </w:rPr>
        <w:t>la formación.</w:t>
      </w:r>
    </w:p>
    <w:p w:rsidR="00DD18A9" w:rsidRDefault="00DD18A9" w:rsidP="00DD18A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DD18A9">
        <w:rPr>
          <w:rFonts w:ascii="Century Gothic" w:hAnsi="Century Gothic"/>
          <w:sz w:val="20"/>
          <w:szCs w:val="20"/>
        </w:rPr>
        <w:t>Estos cambios de notas no se podrán autorizar después de la fecha determinada por el calendario</w:t>
      </w:r>
      <w:r>
        <w:rPr>
          <w:rFonts w:ascii="Century Gothic" w:hAnsi="Century Gothic"/>
          <w:sz w:val="20"/>
          <w:szCs w:val="20"/>
        </w:rPr>
        <w:t xml:space="preserve"> </w:t>
      </w:r>
      <w:r w:rsidRPr="00DD18A9">
        <w:rPr>
          <w:rFonts w:ascii="Century Gothic" w:hAnsi="Century Gothic"/>
          <w:sz w:val="20"/>
          <w:szCs w:val="20"/>
        </w:rPr>
        <w:t xml:space="preserve">académico de </w:t>
      </w:r>
      <w:r>
        <w:rPr>
          <w:rFonts w:ascii="Century Gothic" w:hAnsi="Century Gothic"/>
          <w:sz w:val="20"/>
          <w:szCs w:val="20"/>
        </w:rPr>
        <w:t xml:space="preserve">reunión de Comisión de Evaluación y Promoción del grado correspondiente. 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DD18A9">
        <w:rPr>
          <w:rFonts w:ascii="Century Gothic" w:hAnsi="Century Gothic"/>
          <w:sz w:val="20"/>
          <w:szCs w:val="20"/>
        </w:rPr>
        <w:t>Vo.Bo</w:t>
      </w:r>
      <w:proofErr w:type="spellEnd"/>
      <w:proofErr w:type="gramEnd"/>
      <w:r w:rsidRPr="00DD18A9">
        <w:rPr>
          <w:rFonts w:ascii="Century Gothic" w:hAnsi="Century Gothic"/>
          <w:sz w:val="20"/>
          <w:szCs w:val="20"/>
        </w:rPr>
        <w:t xml:space="preserve"> Coordinador </w:t>
      </w:r>
      <w:r>
        <w:rPr>
          <w:rFonts w:ascii="Century Gothic" w:hAnsi="Century Gothic"/>
          <w:sz w:val="20"/>
          <w:szCs w:val="20"/>
        </w:rPr>
        <w:t>(a):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</w:t>
      </w:r>
    </w:p>
    <w:p w:rsid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Nombre:</w:t>
      </w:r>
    </w:p>
    <w:p w:rsidR="00DD18A9" w:rsidRPr="00DD18A9" w:rsidRDefault="00DD18A9" w:rsidP="00DD18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Fecha:</w:t>
      </w:r>
    </w:p>
    <w:sectPr w:rsidR="00DD18A9" w:rsidRPr="00DD1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9C7" w:rsidRDefault="003039C7">
      <w:r>
        <w:separator/>
      </w:r>
    </w:p>
  </w:endnote>
  <w:endnote w:type="continuationSeparator" w:id="0">
    <w:p w:rsidR="003039C7" w:rsidRDefault="003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Pr="00111D02" w:rsidRDefault="00111D02" w:rsidP="00111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111D02">
      <w:rPr>
        <w:rFonts w:ascii="Century Gothic" w:hAnsi="Century Gothic"/>
        <w:color w:val="000000"/>
        <w:sz w:val="18"/>
        <w:szCs w:val="18"/>
      </w:rPr>
      <w:t>___________________________________________________________________</w:t>
    </w:r>
    <w:r>
      <w:rPr>
        <w:rFonts w:ascii="Century Gothic" w:hAnsi="Century Gothic"/>
        <w:color w:val="000000"/>
        <w:sz w:val="18"/>
        <w:szCs w:val="18"/>
      </w:rPr>
      <w:t>_</w:t>
    </w:r>
    <w:r w:rsidRPr="00111D02">
      <w:rPr>
        <w:rFonts w:ascii="Century Gothic" w:hAnsi="Century Gothic"/>
        <w:color w:val="000000"/>
        <w:sz w:val="18"/>
        <w:szCs w:val="18"/>
      </w:rPr>
      <w:t>___</w:t>
    </w:r>
  </w:p>
  <w:p w:rsidR="00406CB2" w:rsidRPr="00111D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111D02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111D02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111D02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111D02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406CB2" w:rsidRPr="00111D02" w:rsidRDefault="00000000" w:rsidP="00111D02">
    <w:pPr>
      <w:jc w:val="center"/>
      <w:rPr>
        <w:rFonts w:ascii="Century Gothic" w:hAnsi="Century Gothic"/>
        <w:i/>
        <w:sz w:val="14"/>
        <w:szCs w:val="14"/>
      </w:rPr>
    </w:pPr>
    <w:r w:rsidRPr="00111D02">
      <w:rPr>
        <w:rFonts w:ascii="Century Gothic" w:hAnsi="Century Gothic"/>
        <w:b/>
        <w:i/>
        <w:sz w:val="18"/>
        <w:szCs w:val="18"/>
      </w:rPr>
      <w:t>“Educar Es Un Verdadero Acto de Amor”</w:t>
    </w:r>
    <w:r w:rsidR="00111D02" w:rsidRPr="00111D02">
      <w:rPr>
        <w:rFonts w:ascii="Century Gothic" w:hAnsi="Century Gothic"/>
        <w:b/>
        <w:i/>
        <w:sz w:val="18"/>
        <w:szCs w:val="18"/>
      </w:rPr>
      <w:t xml:space="preserve"> – </w:t>
    </w:r>
    <w:hyperlink r:id="rId2" w:history="1">
      <w:r w:rsidR="00111D02" w:rsidRPr="00827115">
        <w:rPr>
          <w:rStyle w:val="Hipervnculo"/>
          <w:rFonts w:ascii="Century Gothic" w:hAnsi="Century Gothic"/>
          <w:b/>
          <w:i/>
          <w:sz w:val="18"/>
          <w:szCs w:val="18"/>
        </w:rPr>
        <w:t>www.artemiomendozacarvajal.edu.co</w:t>
      </w:r>
    </w:hyperlink>
    <w:r w:rsidR="00111D02">
      <w:rPr>
        <w:rFonts w:ascii="Century Gothic" w:hAnsi="Century Gothic"/>
        <w:b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9C7" w:rsidRDefault="003039C7">
      <w:r>
        <w:separator/>
      </w:r>
    </w:p>
  </w:footnote>
  <w:footnote w:type="continuationSeparator" w:id="0">
    <w:p w:rsidR="003039C7" w:rsidRDefault="0030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CB2" w:rsidRPr="00111D02" w:rsidRDefault="00111D02" w:rsidP="00111D02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5263515</wp:posOffset>
          </wp:positionH>
          <wp:positionV relativeFrom="paragraph">
            <wp:posOffset>-60960</wp:posOffset>
          </wp:positionV>
          <wp:extent cx="1086485" cy="681355"/>
          <wp:effectExtent l="0" t="0" r="0" b="444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11D02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-699135</wp:posOffset>
          </wp:positionH>
          <wp:positionV relativeFrom="paragraph">
            <wp:posOffset>-60960</wp:posOffset>
          </wp:positionV>
          <wp:extent cx="672465" cy="774700"/>
          <wp:effectExtent l="0" t="0" r="0" b="6350"/>
          <wp:wrapNone/>
          <wp:docPr id="2" name="image1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11D02">
      <w:rPr>
        <w:rFonts w:ascii="Century Gothic" w:eastAsia="Times New Roman" w:hAnsi="Century Gothic" w:cs="Times New Roman"/>
        <w:sz w:val="18"/>
        <w:szCs w:val="18"/>
      </w:rPr>
      <w:t>INSTITUCIÓN EDUCATIVA MUNICIPAL</w:t>
    </w:r>
  </w:p>
  <w:p w:rsidR="00406CB2" w:rsidRPr="00111D02" w:rsidRDefault="00000000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ARTEMIO MENDOZA CARVAJAL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Decreto 0364 de agosto 26 de 2003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Código Dane:152001002711 – REGISTRO SE:152001018-11</w:t>
    </w:r>
  </w:p>
  <w:p w:rsidR="00406CB2" w:rsidRPr="00111D02" w:rsidRDefault="00000000">
    <w:pPr>
      <w:pStyle w:val="Ttulo"/>
      <w:rPr>
        <w:rFonts w:ascii="Century Gothic" w:eastAsia="Times New Roman" w:hAnsi="Century Gothic" w:cs="Times New Roman"/>
        <w:sz w:val="18"/>
        <w:szCs w:val="18"/>
      </w:rPr>
    </w:pPr>
    <w:r w:rsidRPr="00111D02">
      <w:rPr>
        <w:rFonts w:ascii="Century Gothic" w:eastAsia="Times New Roman" w:hAnsi="Century Gothic" w:cs="Times New Roman"/>
        <w:sz w:val="18"/>
        <w:szCs w:val="18"/>
      </w:rPr>
      <w:t>NIT: 800115970-6</w:t>
    </w:r>
  </w:p>
  <w:p w:rsidR="00406CB2" w:rsidRPr="00111D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111D02">
      <w:rPr>
        <w:rFonts w:ascii="Century Gothic" w:hAnsi="Century Gothic"/>
        <w:color w:val="000000"/>
        <w:sz w:val="18"/>
        <w:szCs w:val="18"/>
      </w:rPr>
      <w:t>___________________________________________________________________</w:t>
    </w:r>
    <w:r w:rsidR="00111D02">
      <w:rPr>
        <w:rFonts w:ascii="Century Gothic" w:hAnsi="Century Gothic"/>
        <w:color w:val="000000"/>
        <w:sz w:val="18"/>
        <w:szCs w:val="18"/>
      </w:rPr>
      <w:t>_</w:t>
    </w:r>
    <w:r w:rsidRPr="00111D02">
      <w:rPr>
        <w:rFonts w:ascii="Century Gothic" w:hAnsi="Century Gothic"/>
        <w:color w:val="000000"/>
        <w:sz w:val="18"/>
        <w:szCs w:val="18"/>
      </w:rPr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D02" w:rsidRDefault="00111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7E6"/>
    <w:multiLevelType w:val="hybridMultilevel"/>
    <w:tmpl w:val="75DA9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B2"/>
    <w:rsid w:val="000A7505"/>
    <w:rsid w:val="00111D02"/>
    <w:rsid w:val="001E7EED"/>
    <w:rsid w:val="002A1356"/>
    <w:rsid w:val="003039C7"/>
    <w:rsid w:val="00406CB2"/>
    <w:rsid w:val="00D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04CE"/>
  <w15:docId w15:val="{89A786B4-ABB5-466F-B770-E5EABDE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D02"/>
  </w:style>
  <w:style w:type="paragraph" w:styleId="Piedepgina">
    <w:name w:val="footer"/>
    <w:basedOn w:val="Normal"/>
    <w:link w:val="PiedepginaCar"/>
    <w:uiPriority w:val="99"/>
    <w:unhideWhenUsed/>
    <w:rsid w:val="0011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02"/>
  </w:style>
  <w:style w:type="character" w:styleId="Hipervnculo">
    <w:name w:val="Hyperlink"/>
    <w:basedOn w:val="Fuentedeprrafopredeter"/>
    <w:uiPriority w:val="99"/>
    <w:unhideWhenUsed/>
    <w:rsid w:val="00111D0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D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A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miomendozacarvajal.edu.co" TargetMode="External"/><Relationship Id="rId1" Type="http://schemas.openxmlformats.org/officeDocument/2006/relationships/hyperlink" Target="mailto:%20iemamendoz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Narvaez</dc:creator>
  <cp:lastModifiedBy>Steven Narvaez</cp:lastModifiedBy>
  <cp:revision>2</cp:revision>
  <dcterms:created xsi:type="dcterms:W3CDTF">2023-07-30T08:01:00Z</dcterms:created>
  <dcterms:modified xsi:type="dcterms:W3CDTF">2023-07-30T08:01:00Z</dcterms:modified>
</cp:coreProperties>
</file>